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274" w:rsidRPr="00E86535" w:rsidRDefault="004A2274" w:rsidP="00CD0B0A">
      <w:pPr>
        <w:autoSpaceDE w:val="0"/>
        <w:autoSpaceDN w:val="0"/>
        <w:adjustRightInd w:val="0"/>
        <w:spacing w:after="0" w:line="240" w:lineRule="auto"/>
        <w:rPr>
          <w:rFonts w:ascii="CenturySchoolbook" w:hAnsi="CenturySchoolbook" w:cs="CenturySchoolbook"/>
          <w:b/>
          <w:sz w:val="24"/>
          <w:szCs w:val="24"/>
        </w:rPr>
      </w:pPr>
      <w:bookmarkStart w:id="0" w:name="_GoBack"/>
      <w:bookmarkEnd w:id="0"/>
      <w:r w:rsidRPr="00E86535">
        <w:rPr>
          <w:rFonts w:ascii="CenturySchoolbook" w:hAnsi="CenturySchoolbook" w:cs="CenturySchoolbook"/>
          <w:b/>
          <w:sz w:val="24"/>
          <w:szCs w:val="24"/>
        </w:rPr>
        <w:t>Before Reading:</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What are the advantages and disadvantages of having religious diversity in a</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 xml:space="preserve">society? </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An advantage are that the people have a freedom to worship whoever that want. An disadvatage are that there will be much arguments over which religion is the best.</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 xml:space="preserve">Since most people in </w:t>
      </w:r>
      <w:smartTag w:uri="urn:schemas-microsoft-com:office:smarttags" w:element="place">
        <w:smartTag w:uri="urn:schemas-microsoft-com:office:smarttags" w:element="country-region">
          <w:r>
            <w:rPr>
              <w:rFonts w:ascii="CenturySchoolbook" w:hAnsi="CenturySchoolbook" w:cs="CenturySchoolbook"/>
              <w:sz w:val="24"/>
              <w:szCs w:val="24"/>
            </w:rPr>
            <w:t>America</w:t>
          </w:r>
        </w:smartTag>
      </w:smartTag>
      <w:r>
        <w:rPr>
          <w:rFonts w:ascii="CenturySchoolbook" w:hAnsi="CenturySchoolbook" w:cs="CenturySchoolbook"/>
          <w:sz w:val="24"/>
          <w:szCs w:val="24"/>
        </w:rPr>
        <w:t xml:space="preserve"> are Christians, why shouldn't we take a vote to</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 xml:space="preserve">make Christianity the official religion of the </w:t>
      </w:r>
      <w:smartTag w:uri="urn:schemas-microsoft-com:office:smarttags" w:element="place">
        <w:smartTag w:uri="urn:schemas-microsoft-com:office:smarttags" w:element="country-region">
          <w:r>
            <w:rPr>
              <w:rFonts w:ascii="CenturySchoolbook" w:hAnsi="CenturySchoolbook" w:cs="CenturySchoolbook"/>
              <w:sz w:val="24"/>
              <w:szCs w:val="24"/>
            </w:rPr>
            <w:t>United States</w:t>
          </w:r>
        </w:smartTag>
      </w:smartTag>
      <w:r>
        <w:rPr>
          <w:rFonts w:ascii="CenturySchoolbook" w:hAnsi="CenturySchoolbook" w:cs="CenturySchoolbook"/>
          <w:sz w:val="24"/>
          <w:szCs w:val="24"/>
        </w:rPr>
        <w:t xml:space="preserve">? </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We would be violating the first amendment in the Bill of Rights which protects people’s rights of worshipping whoever they want.</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Almost everybody agrees that prayer is a good thing. Why don't we say a short</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prayer before school starts every day asking God to guide us in our studies and</w:t>
      </w:r>
    </w:p>
    <w:p w:rsidR="004A2274" w:rsidRDefault="004A2274" w:rsidP="00D01A85">
      <w:pPr>
        <w:rPr>
          <w:rFonts w:ascii="CenturySchoolbook" w:hAnsi="CenturySchoolbook" w:cs="CenturySchoolbook"/>
          <w:sz w:val="24"/>
          <w:szCs w:val="24"/>
        </w:rPr>
      </w:pPr>
      <w:r>
        <w:rPr>
          <w:rFonts w:ascii="CenturySchoolbook" w:hAnsi="CenturySchoolbook" w:cs="CenturySchoolbook"/>
          <w:sz w:val="24"/>
          <w:szCs w:val="24"/>
        </w:rPr>
        <w:t>work for that day?</w:t>
      </w:r>
    </w:p>
    <w:p w:rsidR="004A2274" w:rsidRDefault="004A2274" w:rsidP="00D01A85">
      <w:pPr>
        <w:rPr>
          <w:rFonts w:ascii="CenturySchoolbook" w:hAnsi="CenturySchoolbook" w:cs="CenturySchoolbook"/>
          <w:sz w:val="24"/>
          <w:szCs w:val="24"/>
        </w:rPr>
      </w:pPr>
      <w:r>
        <w:rPr>
          <w:rFonts w:ascii="CenturySchoolbook" w:hAnsi="CenturySchoolbook" w:cs="CenturySchoolbook"/>
          <w:sz w:val="24"/>
          <w:szCs w:val="24"/>
        </w:rPr>
        <w:t>It would violate people’s religion if they are not Christian therefore violates the first amendment in the Bill of Rights.</w:t>
      </w:r>
    </w:p>
    <w:p w:rsidR="004A2274" w:rsidRPr="00CD0B0A" w:rsidRDefault="004A2274" w:rsidP="00D01A85">
      <w:pPr>
        <w:rPr>
          <w:rFonts w:ascii="CenturySchoolbook" w:hAnsi="CenturySchoolbook" w:cs="CenturySchoolbook"/>
          <w:sz w:val="32"/>
          <w:szCs w:val="32"/>
        </w:rPr>
      </w:pPr>
    </w:p>
    <w:p w:rsidR="004A2274" w:rsidRPr="00CD0B0A" w:rsidRDefault="004A2274" w:rsidP="00D01A85">
      <w:pPr>
        <w:autoSpaceDE w:val="0"/>
        <w:autoSpaceDN w:val="0"/>
        <w:adjustRightInd w:val="0"/>
        <w:spacing w:after="0" w:line="240" w:lineRule="auto"/>
        <w:rPr>
          <w:rFonts w:ascii="CenturySchoolbook" w:hAnsi="CenturySchoolbook" w:cs="CenturySchoolbook"/>
          <w:sz w:val="32"/>
          <w:szCs w:val="32"/>
        </w:rPr>
      </w:pPr>
      <w:r w:rsidRPr="00CD0B0A">
        <w:rPr>
          <w:rFonts w:ascii="CenturySchoolbook-Italic" w:hAnsi="CenturySchoolbook-Italic" w:cs="CenturySchoolbook-Italic"/>
          <w:i/>
          <w:iCs/>
          <w:sz w:val="32"/>
          <w:szCs w:val="32"/>
        </w:rPr>
        <w:t>Engel v. Vitale</w:t>
      </w:r>
      <w:r w:rsidRPr="00CD0B0A">
        <w:rPr>
          <w:rFonts w:ascii="CenturySchoolbook" w:hAnsi="CenturySchoolbook" w:cs="CenturySchoolbook"/>
          <w:sz w:val="32"/>
          <w:szCs w:val="32"/>
        </w:rPr>
        <w:t xml:space="preserve">, 370, </w:t>
      </w:r>
      <w:smartTag w:uri="urn:schemas-microsoft-com:office:smarttags" w:element="place">
        <w:smartTag w:uri="urn:schemas-microsoft-com:office:smarttags" w:element="country-region">
          <w:r w:rsidRPr="00CD0B0A">
            <w:rPr>
              <w:rFonts w:ascii="CenturySchoolbook" w:hAnsi="CenturySchoolbook" w:cs="CenturySchoolbook"/>
              <w:sz w:val="32"/>
              <w:szCs w:val="32"/>
            </w:rPr>
            <w:t>U.S.</w:t>
          </w:r>
        </w:smartTag>
      </w:smartTag>
      <w:r w:rsidRPr="00CD0B0A">
        <w:rPr>
          <w:rFonts w:ascii="CenturySchoolbook" w:hAnsi="CenturySchoolbook" w:cs="CenturySchoolbook"/>
          <w:sz w:val="32"/>
          <w:szCs w:val="32"/>
        </w:rPr>
        <w:t xml:space="preserve"> 421 (1962)</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This case involved the reading of a prayer at school that was written by the school.</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commentRangeStart w:id="1"/>
      <w:r>
        <w:rPr>
          <w:rFonts w:ascii="CenturySchoolbook" w:hAnsi="CenturySchoolbook" w:cs="CenturySchoolbook"/>
          <w:sz w:val="24"/>
          <w:szCs w:val="24"/>
        </w:rPr>
        <w:t>The issue was whether or not the prayer should be read even if it did not address a</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specific religion and even if the school allowed students to remain silent during the</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prayer.</w:t>
      </w:r>
    </w:p>
    <w:commentRangeEnd w:id="1"/>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Style w:val="CommentReference"/>
        </w:rPr>
        <w:commentReference w:id="1"/>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commentRangeStart w:id="2"/>
      <w:r>
        <w:rPr>
          <w:rFonts w:ascii="CenturySchoolbook" w:hAnsi="CenturySchoolbook" w:cs="CenturySchoolbook"/>
          <w:sz w:val="24"/>
          <w:szCs w:val="24"/>
        </w:rPr>
        <w:t>Because of the prohibition of the First Amendment against the enactment of any</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law "respecting an establishment of religion</w:t>
      </w:r>
      <w:commentRangeEnd w:id="2"/>
      <w:r>
        <w:rPr>
          <w:rStyle w:val="CommentReference"/>
        </w:rPr>
        <w:commentReference w:id="2"/>
      </w:r>
      <w:r>
        <w:rPr>
          <w:rFonts w:ascii="CenturySchoolbook" w:hAnsi="CenturySchoolbook" w:cs="CenturySchoolbook"/>
          <w:sz w:val="24"/>
          <w:szCs w:val="24"/>
        </w:rPr>
        <w:t xml:space="preserve">, … </w:t>
      </w:r>
      <w:commentRangeStart w:id="3"/>
      <w:r>
        <w:rPr>
          <w:rFonts w:ascii="CenturySchoolbook" w:hAnsi="CenturySchoolbook" w:cs="CenturySchoolbook"/>
          <w:sz w:val="24"/>
          <w:szCs w:val="24"/>
        </w:rPr>
        <w:t>state officials may not compose an</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official state prayer and require that it be recited in the public schools of the State</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at the beginning of each school day -- even if the prayer is denominationally neutral</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and pupils who wish to do so may remain silent or be excused from the room while</w:t>
      </w:r>
    </w:p>
    <w:p w:rsidR="004A2274" w:rsidRDefault="004A2274" w:rsidP="00D01A85">
      <w:pPr>
        <w:rPr>
          <w:rFonts w:ascii="CenturySchoolbook" w:hAnsi="CenturySchoolbook" w:cs="CenturySchoolbook"/>
          <w:sz w:val="24"/>
          <w:szCs w:val="24"/>
        </w:rPr>
      </w:pPr>
      <w:r>
        <w:rPr>
          <w:rFonts w:ascii="CenturySchoolbook" w:hAnsi="CenturySchoolbook" w:cs="CenturySchoolbook"/>
          <w:sz w:val="24"/>
          <w:szCs w:val="24"/>
        </w:rPr>
        <w:t>the prayer is being recited.”</w:t>
      </w:r>
    </w:p>
    <w:commentRangeEnd w:id="3"/>
    <w:p w:rsidR="004A2274" w:rsidRDefault="004A2274" w:rsidP="00D01A85">
      <w:pPr>
        <w:rPr>
          <w:rFonts w:ascii="CenturySchoolbook" w:hAnsi="CenturySchoolbook" w:cs="CenturySchoolbook"/>
          <w:sz w:val="24"/>
          <w:szCs w:val="24"/>
        </w:rPr>
      </w:pPr>
      <w:r>
        <w:rPr>
          <w:rStyle w:val="CommentReference"/>
        </w:rPr>
        <w:commentReference w:id="3"/>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“Shortly after the practice of reciting the Regents' prayer was adopted by the School</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District, the parents of ten pupils brought this action in a New York State Court</w:t>
      </w:r>
    </w:p>
    <w:p w:rsidR="004A2274" w:rsidRPr="00541D3A" w:rsidRDefault="004A2274" w:rsidP="00D01A85">
      <w:pPr>
        <w:autoSpaceDE w:val="0"/>
        <w:autoSpaceDN w:val="0"/>
        <w:adjustRightInd w:val="0"/>
        <w:spacing w:after="0" w:line="240" w:lineRule="auto"/>
        <w:rPr>
          <w:rFonts w:ascii="CenturySchoolbook" w:hAnsi="CenturySchoolbook" w:cs="CenturySchoolbook"/>
          <w:sz w:val="24"/>
          <w:szCs w:val="24"/>
          <w:highlight w:val="yellow"/>
        </w:rPr>
      </w:pPr>
      <w:r w:rsidRPr="00541D3A">
        <w:rPr>
          <w:rFonts w:ascii="CenturySchoolbook" w:hAnsi="CenturySchoolbook" w:cs="CenturySchoolbook"/>
          <w:sz w:val="24"/>
          <w:szCs w:val="24"/>
          <w:highlight w:val="yellow"/>
        </w:rPr>
        <w:t>insisting that use of this official prayer in the public schools was contrary to the</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sidRPr="00541D3A">
        <w:rPr>
          <w:rFonts w:ascii="CenturySchoolbook" w:hAnsi="CenturySchoolbook" w:cs="CenturySchoolbook"/>
          <w:sz w:val="24"/>
          <w:szCs w:val="24"/>
          <w:highlight w:val="yellow"/>
        </w:rPr>
        <w:t>beliefs, religions, or religious practices of both themselves and their children</w:t>
      </w:r>
      <w:r>
        <w:rPr>
          <w:rFonts w:ascii="CenturySchoolbook" w:hAnsi="CenturySchoolbook" w:cs="CenturySchoolbook"/>
          <w:sz w:val="24"/>
          <w:szCs w:val="24"/>
        </w:rPr>
        <w:t xml:space="preserve">.” </w:t>
      </w:r>
      <w:commentRangeStart w:id="4"/>
      <w:r>
        <w:rPr>
          <w:rFonts w:ascii="CenturySchoolbook" w:hAnsi="CenturySchoolbook" w:cs="CenturySchoolbook"/>
          <w:sz w:val="24"/>
          <w:szCs w:val="24"/>
        </w:rPr>
        <w:t>They</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ruled that the schools could use “the Regents' prayer as a part of the daily</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procedures of its public schools so long as the schools did not compel any pupil to</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join in the prayer over his or his parents' objection.”</w:t>
      </w:r>
    </w:p>
    <w:commentRangeEnd w:id="4"/>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Style w:val="CommentReference"/>
        </w:rPr>
        <w:commentReference w:id="4"/>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p>
    <w:p w:rsidR="004A2274" w:rsidRPr="003E3F17" w:rsidRDefault="004A2274" w:rsidP="00D01A85">
      <w:pPr>
        <w:autoSpaceDE w:val="0"/>
        <w:autoSpaceDN w:val="0"/>
        <w:adjustRightInd w:val="0"/>
        <w:spacing w:after="0" w:line="240" w:lineRule="auto"/>
        <w:rPr>
          <w:rFonts w:ascii="CenturySchoolbook" w:hAnsi="CenturySchoolbook" w:cs="CenturySchoolbook"/>
          <w:sz w:val="24"/>
          <w:szCs w:val="24"/>
          <w:highlight w:val="yellow"/>
        </w:rPr>
      </w:pPr>
      <w:r w:rsidRPr="00541D3A">
        <w:rPr>
          <w:rFonts w:ascii="CenturySchoolbook" w:hAnsi="CenturySchoolbook" w:cs="CenturySchoolbook"/>
          <w:sz w:val="24"/>
          <w:szCs w:val="24"/>
          <w:highlight w:val="yellow"/>
        </w:rPr>
        <w:t>The Supreme Court overruled the decision</w:t>
      </w:r>
      <w:r>
        <w:rPr>
          <w:rFonts w:ascii="CenturySchoolbook" w:hAnsi="CenturySchoolbook" w:cs="CenturySchoolbook"/>
          <w:sz w:val="24"/>
          <w:szCs w:val="24"/>
        </w:rPr>
        <w:t xml:space="preserve"> and said, “</w:t>
      </w:r>
      <w:r w:rsidRPr="003E3F17">
        <w:rPr>
          <w:rFonts w:ascii="CenturySchoolbook" w:hAnsi="CenturySchoolbook" w:cs="CenturySchoolbook"/>
          <w:sz w:val="24"/>
          <w:szCs w:val="24"/>
          <w:highlight w:val="yellow"/>
        </w:rPr>
        <w:t>by using its public school</w:t>
      </w:r>
    </w:p>
    <w:p w:rsidR="004A2274" w:rsidRPr="00541D3A" w:rsidRDefault="004A2274" w:rsidP="00D01A85">
      <w:pPr>
        <w:autoSpaceDE w:val="0"/>
        <w:autoSpaceDN w:val="0"/>
        <w:adjustRightInd w:val="0"/>
        <w:spacing w:after="0" w:line="240" w:lineRule="auto"/>
        <w:rPr>
          <w:rFonts w:ascii="CenturySchoolbook" w:hAnsi="CenturySchoolbook" w:cs="CenturySchoolbook"/>
          <w:sz w:val="24"/>
          <w:szCs w:val="24"/>
          <w:highlight w:val="yellow"/>
        </w:rPr>
      </w:pPr>
      <w:r w:rsidRPr="003E3F17">
        <w:rPr>
          <w:rFonts w:ascii="CenturySchoolbook" w:hAnsi="CenturySchoolbook" w:cs="CenturySchoolbook"/>
          <w:sz w:val="24"/>
          <w:szCs w:val="24"/>
          <w:highlight w:val="yellow"/>
        </w:rPr>
        <w:t>system to encourage recitation of the Regents' prayer</w:t>
      </w:r>
      <w:r>
        <w:rPr>
          <w:rFonts w:ascii="CenturySchoolbook" w:hAnsi="CenturySchoolbook" w:cs="CenturySchoolbook"/>
          <w:sz w:val="24"/>
          <w:szCs w:val="24"/>
        </w:rPr>
        <w:t xml:space="preserve">, the State of </w:t>
      </w:r>
      <w:smartTag w:uri="urn:schemas-microsoft-com:office:smarttags" w:element="place">
        <w:smartTag w:uri="urn:schemas-microsoft-com:office:smarttags" w:element="State">
          <w:r w:rsidRPr="00541D3A">
            <w:rPr>
              <w:rFonts w:ascii="CenturySchoolbook" w:hAnsi="CenturySchoolbook" w:cs="CenturySchoolbook"/>
              <w:sz w:val="24"/>
              <w:szCs w:val="24"/>
              <w:highlight w:val="yellow"/>
            </w:rPr>
            <w:t>New York</w:t>
          </w:r>
        </w:smartTag>
      </w:smartTag>
      <w:r w:rsidRPr="00541D3A">
        <w:rPr>
          <w:rFonts w:ascii="CenturySchoolbook" w:hAnsi="CenturySchoolbook" w:cs="CenturySchoolbook"/>
          <w:sz w:val="24"/>
          <w:szCs w:val="24"/>
          <w:highlight w:val="yellow"/>
        </w:rPr>
        <w:t xml:space="preserve"> has</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sidRPr="00541D3A">
        <w:rPr>
          <w:rFonts w:ascii="CenturySchoolbook" w:hAnsi="CenturySchoolbook" w:cs="CenturySchoolbook"/>
          <w:sz w:val="24"/>
          <w:szCs w:val="24"/>
          <w:highlight w:val="yellow"/>
        </w:rPr>
        <w:t>adopted a practice wholly inconsistent with the Establishment Clause</w:t>
      </w:r>
      <w:r>
        <w:rPr>
          <w:rFonts w:ascii="CenturySchoolbook" w:hAnsi="CenturySchoolbook" w:cs="CenturySchoolbook"/>
          <w:sz w:val="24"/>
          <w:szCs w:val="24"/>
        </w:rPr>
        <w:t>. There can, of</w:t>
      </w:r>
    </w:p>
    <w:p w:rsidR="004A2274" w:rsidRPr="003E3F17" w:rsidRDefault="004A2274" w:rsidP="00D01A85">
      <w:pPr>
        <w:autoSpaceDE w:val="0"/>
        <w:autoSpaceDN w:val="0"/>
        <w:adjustRightInd w:val="0"/>
        <w:spacing w:after="0" w:line="240" w:lineRule="auto"/>
        <w:rPr>
          <w:rFonts w:ascii="CenturySchoolbook" w:hAnsi="CenturySchoolbook" w:cs="CenturySchoolbook"/>
          <w:sz w:val="24"/>
          <w:szCs w:val="24"/>
          <w:highlight w:val="yellow"/>
        </w:rPr>
      </w:pPr>
      <w:r>
        <w:rPr>
          <w:rFonts w:ascii="CenturySchoolbook" w:hAnsi="CenturySchoolbook" w:cs="CenturySchoolbook"/>
          <w:sz w:val="24"/>
          <w:szCs w:val="24"/>
        </w:rPr>
        <w:t xml:space="preserve">course, </w:t>
      </w:r>
      <w:r w:rsidRPr="003E3F17">
        <w:rPr>
          <w:rFonts w:ascii="CenturySchoolbook" w:hAnsi="CenturySchoolbook" w:cs="CenturySchoolbook"/>
          <w:sz w:val="24"/>
          <w:szCs w:val="24"/>
          <w:highlight w:val="yellow"/>
        </w:rPr>
        <w:t xml:space="preserve">be no doubt that </w:t>
      </w:r>
      <w:smartTag w:uri="urn:schemas-microsoft-com:office:smarttags" w:element="place">
        <w:smartTag w:uri="urn:schemas-microsoft-com:office:smarttags" w:element="State">
          <w:r w:rsidRPr="003E3F17">
            <w:rPr>
              <w:rFonts w:ascii="CenturySchoolbook" w:hAnsi="CenturySchoolbook" w:cs="CenturySchoolbook"/>
              <w:sz w:val="24"/>
              <w:szCs w:val="24"/>
              <w:highlight w:val="yellow"/>
            </w:rPr>
            <w:t>New York</w:t>
          </w:r>
        </w:smartTag>
      </w:smartTag>
      <w:r w:rsidRPr="003E3F17">
        <w:rPr>
          <w:rFonts w:ascii="CenturySchoolbook" w:hAnsi="CenturySchoolbook" w:cs="CenturySchoolbook"/>
          <w:sz w:val="24"/>
          <w:szCs w:val="24"/>
          <w:highlight w:val="yellow"/>
        </w:rPr>
        <w:t>'s program of daily classroom invocation of God's</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sidRPr="003E3F17">
        <w:rPr>
          <w:rFonts w:ascii="CenturySchoolbook" w:hAnsi="CenturySchoolbook" w:cs="CenturySchoolbook"/>
          <w:sz w:val="24"/>
          <w:szCs w:val="24"/>
          <w:highlight w:val="yellow"/>
        </w:rPr>
        <w:t>blessings as prescribed in the Regents' prayer is a religious activity</w:t>
      </w:r>
      <w:r>
        <w:rPr>
          <w:rFonts w:ascii="CenturySchoolbook" w:hAnsi="CenturySchoolbook" w:cs="CenturySchoolbook"/>
          <w:sz w:val="24"/>
          <w:szCs w:val="24"/>
        </w:rPr>
        <w:t>. It is a solemn</w:t>
      </w:r>
    </w:p>
    <w:p w:rsidR="004A2274" w:rsidRPr="001A4500"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 xml:space="preserve">avowal of divine faith and supplication for the blessings of the Almighty. </w:t>
      </w:r>
      <w:commentRangeStart w:id="5"/>
      <w:r w:rsidRPr="001A4500">
        <w:rPr>
          <w:rFonts w:ascii="CenturySchoolbook" w:hAnsi="CenturySchoolbook" w:cs="CenturySchoolbook"/>
          <w:sz w:val="24"/>
          <w:szCs w:val="24"/>
        </w:rPr>
        <w:t>The nature</w:t>
      </w:r>
    </w:p>
    <w:p w:rsidR="004A2274" w:rsidRPr="001A4500" w:rsidRDefault="004A2274" w:rsidP="00D01A85">
      <w:pPr>
        <w:autoSpaceDE w:val="0"/>
        <w:autoSpaceDN w:val="0"/>
        <w:adjustRightInd w:val="0"/>
        <w:spacing w:after="0" w:line="240" w:lineRule="auto"/>
        <w:rPr>
          <w:rFonts w:ascii="CenturySchoolbook" w:hAnsi="CenturySchoolbook" w:cs="CenturySchoolbook"/>
          <w:sz w:val="24"/>
          <w:szCs w:val="24"/>
        </w:rPr>
      </w:pPr>
      <w:r w:rsidRPr="001A4500">
        <w:rPr>
          <w:rFonts w:ascii="CenturySchoolbook" w:hAnsi="CenturySchoolbook" w:cs="CenturySchoolbook"/>
          <w:sz w:val="24"/>
          <w:szCs w:val="24"/>
        </w:rPr>
        <w:t>of such a prayer has always been religious, none of the respondents has denied</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sidRPr="001A4500">
        <w:rPr>
          <w:rFonts w:ascii="CenturySchoolbook" w:hAnsi="CenturySchoolbook" w:cs="CenturySchoolbook"/>
          <w:sz w:val="24"/>
          <w:szCs w:val="24"/>
        </w:rPr>
        <w:t>this…</w:t>
      </w:r>
    </w:p>
    <w:commentRangeEnd w:id="5"/>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Style w:val="CommentReference"/>
        </w:rPr>
        <w:commentReference w:id="5"/>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p>
    <w:p w:rsidR="004A2274" w:rsidRPr="00AE71A9" w:rsidRDefault="004A2274" w:rsidP="00D01A85">
      <w:pPr>
        <w:autoSpaceDE w:val="0"/>
        <w:autoSpaceDN w:val="0"/>
        <w:adjustRightInd w:val="0"/>
        <w:spacing w:after="0" w:line="240" w:lineRule="auto"/>
        <w:rPr>
          <w:rFonts w:ascii="CenturySchoolbook" w:hAnsi="CenturySchoolbook" w:cs="CenturySchoolbook"/>
          <w:sz w:val="24"/>
          <w:szCs w:val="24"/>
          <w:highlight w:val="yellow"/>
        </w:rPr>
      </w:pPr>
      <w:r>
        <w:rPr>
          <w:rFonts w:ascii="CenturySchoolbook" w:hAnsi="CenturySchoolbook" w:cs="CenturySchoolbook"/>
          <w:sz w:val="24"/>
          <w:szCs w:val="24"/>
        </w:rPr>
        <w:t>…</w:t>
      </w:r>
      <w:r w:rsidRPr="00AE71A9">
        <w:rPr>
          <w:rFonts w:ascii="CenturySchoolbook" w:hAnsi="CenturySchoolbook" w:cs="CenturySchoolbook"/>
          <w:sz w:val="24"/>
          <w:szCs w:val="24"/>
          <w:highlight w:val="yellow"/>
        </w:rPr>
        <w:t>the State's use of the Regents' prayer in its public school system breaches the</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sidRPr="00AE71A9">
        <w:rPr>
          <w:rFonts w:ascii="CenturySchoolbook" w:hAnsi="CenturySchoolbook" w:cs="CenturySchoolbook"/>
          <w:sz w:val="24"/>
          <w:szCs w:val="24"/>
          <w:highlight w:val="yellow"/>
        </w:rPr>
        <w:t>constitutional wall of separation between Church and State</w:t>
      </w:r>
      <w:r>
        <w:rPr>
          <w:rFonts w:ascii="CenturySchoolbook" w:hAnsi="CenturySchoolbook" w:cs="CenturySchoolbook"/>
          <w:sz w:val="24"/>
          <w:szCs w:val="24"/>
        </w:rPr>
        <w:t>. We agree with that</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contention, since we think that the constitutional prohibition against laws</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respecting an establishment of religion must at least mean that, in this country</w:t>
      </w:r>
      <w:commentRangeStart w:id="6"/>
      <w:r>
        <w:rPr>
          <w:rFonts w:ascii="CenturySchoolbook" w:hAnsi="CenturySchoolbook" w:cs="CenturySchoolbook"/>
          <w:sz w:val="24"/>
          <w:szCs w:val="24"/>
        </w:rPr>
        <w:t>, it</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is no part of the business of government to compose official prayers for any group of</w:t>
      </w:r>
    </w:p>
    <w:p w:rsidR="004A2274" w:rsidRDefault="004A2274" w:rsidP="00D01A85">
      <w:pPr>
        <w:autoSpaceDE w:val="0"/>
        <w:autoSpaceDN w:val="0"/>
        <w:adjustRightInd w:val="0"/>
        <w:spacing w:after="0" w:line="240" w:lineRule="auto"/>
        <w:rPr>
          <w:rFonts w:ascii="CenturySchoolbook" w:hAnsi="CenturySchoolbook" w:cs="CenturySchoolbook"/>
          <w:sz w:val="24"/>
          <w:szCs w:val="24"/>
        </w:rPr>
      </w:pPr>
      <w:r>
        <w:rPr>
          <w:rFonts w:ascii="CenturySchoolbook" w:hAnsi="CenturySchoolbook" w:cs="CenturySchoolbook"/>
          <w:sz w:val="24"/>
          <w:szCs w:val="24"/>
        </w:rPr>
        <w:t>the American people to recite as a part of a religious program carried on by</w:t>
      </w:r>
    </w:p>
    <w:p w:rsidR="004A2274" w:rsidRDefault="004A2274" w:rsidP="00D01A85">
      <w:r>
        <w:rPr>
          <w:rFonts w:ascii="CenturySchoolbook" w:hAnsi="CenturySchoolbook" w:cs="CenturySchoolbook"/>
          <w:sz w:val="24"/>
          <w:szCs w:val="24"/>
        </w:rPr>
        <w:t>government.”</w:t>
      </w:r>
      <w:commentRangeEnd w:id="6"/>
      <w:r>
        <w:rPr>
          <w:rStyle w:val="CommentReference"/>
        </w:rPr>
        <w:commentReference w:id="6"/>
      </w:r>
    </w:p>
    <w:sectPr w:rsidR="004A2274" w:rsidSect="00A21E2C">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tto15" w:date="1926-05-13T08:56:00Z" w:initials="t">
    <w:p w:rsidR="004A2274" w:rsidRDefault="004A2274">
      <w:pPr>
        <w:pStyle w:val="CommentText"/>
      </w:pPr>
      <w:r>
        <w:rPr>
          <w:rStyle w:val="CommentReference"/>
        </w:rPr>
        <w:annotationRef/>
      </w:r>
      <w:r>
        <w:t>There was a case written by the school on if  the school should read a prayer even if they are not directing it to a specific religion. They would also allow students who don’t feel comfortable doing that to remain silent during the prayer.</w:t>
      </w:r>
    </w:p>
  </w:comment>
  <w:comment w:id="2" w:author="user" w:date="1983-07-29T21:48:00Z" w:initials="u">
    <w:p w:rsidR="004A2274" w:rsidRDefault="004A2274">
      <w:pPr>
        <w:pStyle w:val="CommentText"/>
      </w:pPr>
      <w:r>
        <w:rPr>
          <w:rStyle w:val="CommentReference"/>
        </w:rPr>
        <w:annotationRef/>
      </w:r>
      <w:r>
        <w:t>The First Amendment protects the right of the people to be a part of any religion that they want.</w:t>
      </w:r>
    </w:p>
  </w:comment>
  <w:comment w:id="3" w:author="user" w:date="1983-07-29T21:52:00Z" w:initials="u">
    <w:p w:rsidR="004A2274" w:rsidRDefault="004A2274">
      <w:pPr>
        <w:pStyle w:val="CommentText"/>
      </w:pPr>
      <w:r>
        <w:rPr>
          <w:rStyle w:val="CommentReference"/>
        </w:rPr>
        <w:annotationRef/>
      </w:r>
      <w:r>
        <w:t>The school cannot say a prayer at the beginning of each school day even if they allow the students who don’t want to take part in this to remain silent because it violates the First Amendment.</w:t>
      </w:r>
    </w:p>
  </w:comment>
  <w:comment w:id="4" w:author="user" w:date="1983-07-29T22:22:00Z" w:initials="u">
    <w:p w:rsidR="004A2274" w:rsidRDefault="004A2274">
      <w:pPr>
        <w:pStyle w:val="CommentText"/>
      </w:pPr>
      <w:r>
        <w:rPr>
          <w:rStyle w:val="CommentReference"/>
        </w:rPr>
        <w:annotationRef/>
      </w:r>
      <w:r>
        <w:t>The parents said that prayer as their routine was okay as long as the school didn’t force the student to join the prayer, since it wasn’t part of their religion.</w:t>
      </w:r>
    </w:p>
  </w:comment>
  <w:comment w:id="5" w:author="user" w:date="1983-07-29T22:12:00Z" w:initials="u">
    <w:p w:rsidR="004A2274" w:rsidRDefault="004A2274">
      <w:pPr>
        <w:pStyle w:val="CommentText"/>
      </w:pPr>
      <w:r>
        <w:rPr>
          <w:rStyle w:val="CommentReference"/>
        </w:rPr>
        <w:annotationRef/>
      </w:r>
      <w:r>
        <w:t>Since prayer i religious to God, the prayer might offend some people who doesn’t worship God, so it violates their freedom of Religion.</w:t>
      </w:r>
    </w:p>
  </w:comment>
  <w:comment w:id="6" w:author="user" w:date="1983-07-29T22:16:00Z" w:initials="u">
    <w:p w:rsidR="004A2274" w:rsidRDefault="004A2274">
      <w:pPr>
        <w:pStyle w:val="CommentText"/>
      </w:pPr>
      <w:r>
        <w:rPr>
          <w:rStyle w:val="CommentReference"/>
        </w:rPr>
        <w:annotationRef/>
      </w:r>
      <w:r>
        <w:t>It is not a duty of the government to compose prayers for people of a group to recite.</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enturySchoolbook">
    <w:panose1 w:val="00000000000000000000"/>
    <w:charset w:val="00"/>
    <w:family w:val="roman"/>
    <w:notTrueType/>
    <w:pitch w:val="default"/>
    <w:sig w:usb0="00000003" w:usb1="00000000" w:usb2="00000000" w:usb3="00000000" w:csb0="00000001" w:csb1="00000000"/>
  </w:font>
  <w:font w:name="CenturySchoolbook-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1A85"/>
    <w:rsid w:val="001A4500"/>
    <w:rsid w:val="003140D6"/>
    <w:rsid w:val="00336F78"/>
    <w:rsid w:val="003E3F17"/>
    <w:rsid w:val="003E702A"/>
    <w:rsid w:val="0049139B"/>
    <w:rsid w:val="004A2274"/>
    <w:rsid w:val="00541D3A"/>
    <w:rsid w:val="00A21E2C"/>
    <w:rsid w:val="00AE71A9"/>
    <w:rsid w:val="00CC436A"/>
    <w:rsid w:val="00CD0B0A"/>
    <w:rsid w:val="00D01A85"/>
    <w:rsid w:val="00D27369"/>
    <w:rsid w:val="00E865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E2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49139B"/>
    <w:rPr>
      <w:rFonts w:cs="Times New Roman"/>
      <w:sz w:val="16"/>
      <w:szCs w:val="16"/>
    </w:rPr>
  </w:style>
  <w:style w:type="paragraph" w:styleId="CommentText">
    <w:name w:val="annotation text"/>
    <w:basedOn w:val="Normal"/>
    <w:link w:val="CommentTextChar"/>
    <w:uiPriority w:val="99"/>
    <w:semiHidden/>
    <w:rsid w:val="0049139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9139B"/>
    <w:rPr>
      <w:rFonts w:cs="Times New Roman"/>
      <w:sz w:val="20"/>
      <w:szCs w:val="20"/>
    </w:rPr>
  </w:style>
  <w:style w:type="paragraph" w:styleId="CommentSubject">
    <w:name w:val="annotation subject"/>
    <w:basedOn w:val="CommentText"/>
    <w:next w:val="CommentText"/>
    <w:link w:val="CommentSubjectChar"/>
    <w:uiPriority w:val="99"/>
    <w:semiHidden/>
    <w:rsid w:val="0049139B"/>
    <w:rPr>
      <w:b/>
      <w:bCs/>
    </w:rPr>
  </w:style>
  <w:style w:type="character" w:customStyle="1" w:styleId="CommentSubjectChar">
    <w:name w:val="Comment Subject Char"/>
    <w:basedOn w:val="CommentTextChar"/>
    <w:link w:val="CommentSubject"/>
    <w:uiPriority w:val="99"/>
    <w:semiHidden/>
    <w:locked/>
    <w:rsid w:val="0049139B"/>
    <w:rPr>
      <w:b/>
      <w:bCs/>
    </w:rPr>
  </w:style>
  <w:style w:type="paragraph" w:styleId="BalloonText">
    <w:name w:val="Balloon Text"/>
    <w:basedOn w:val="Normal"/>
    <w:link w:val="BalloonTextChar"/>
    <w:uiPriority w:val="99"/>
    <w:semiHidden/>
    <w:rsid w:val="004913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913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484</Words>
  <Characters>2763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Before Reading:</dc:title>
  <dc:subject/>
  <dc:creator>mpstech</dc:creator>
  <cp:keywords/>
  <dc:description/>
  <cp:lastModifiedBy>user</cp:lastModifiedBy>
  <cp:revision>2</cp:revision>
  <dcterms:created xsi:type="dcterms:W3CDTF">2012-01-06T01:18:00Z</dcterms:created>
  <dcterms:modified xsi:type="dcterms:W3CDTF">2012-01-06T01:18:00Z</dcterms:modified>
</cp:coreProperties>
</file>